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6D137" w14:textId="777986ED" w:rsidR="001D59E3" w:rsidRDefault="00432118">
      <w:r>
        <w:rPr>
          <w:noProof/>
        </w:rPr>
        <w:drawing>
          <wp:inline distT="0" distB="0" distL="0" distR="0" wp14:anchorId="0C3A3B25" wp14:editId="56EBA94F">
            <wp:extent cx="1244600" cy="206423"/>
            <wp:effectExtent l="0" t="0" r="0" b="317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206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7514B5" w14:textId="0F49731B" w:rsidR="006A005F" w:rsidRDefault="006A005F" w:rsidP="006A005F">
      <w:pPr>
        <w:shd w:val="clear" w:color="auto" w:fill="FFFFFF"/>
        <w:rPr>
          <w:rFonts w:ascii="Arial" w:eastAsia="Times New Roman" w:hAnsi="Arial" w:cs="Arial"/>
        </w:rPr>
      </w:pPr>
      <w:r>
        <w:rPr>
          <w:rStyle w:val="releaseintro1"/>
          <w:rFonts w:ascii="Arial" w:eastAsia="Times New Roman" w:hAnsi="Arial" w:cs="Arial"/>
        </w:rPr>
        <w:t>Com</w:t>
      </w:r>
      <w:r w:rsidR="009B1786">
        <w:rPr>
          <w:rStyle w:val="releaseintro1"/>
          <w:rFonts w:ascii="Arial" w:eastAsia="Times New Roman" w:hAnsi="Arial" w:cs="Arial"/>
        </w:rPr>
        <w:t>unicat de presă</w:t>
      </w:r>
      <w:r>
        <w:rPr>
          <w:rFonts w:ascii="Arial" w:eastAsia="Times New Roman" w:hAnsi="Arial" w:cs="Arial"/>
        </w:rPr>
        <w:br/>
      </w:r>
      <w:r w:rsidR="007F0567">
        <w:rPr>
          <w:rStyle w:val="visibilitydate1"/>
          <w:rFonts w:ascii="Arial" w:eastAsia="Times New Roman" w:hAnsi="Arial" w:cs="Arial"/>
        </w:rPr>
        <w:t>2</w:t>
      </w:r>
      <w:r w:rsidR="00EB7496">
        <w:rPr>
          <w:rStyle w:val="visibilitydate1"/>
          <w:rFonts w:ascii="Arial" w:eastAsia="Times New Roman" w:hAnsi="Arial" w:cs="Arial"/>
        </w:rPr>
        <w:t>1</w:t>
      </w:r>
      <w:r w:rsidR="00AF2787">
        <w:rPr>
          <w:rStyle w:val="visibilitydate1"/>
          <w:rFonts w:ascii="Arial" w:eastAsia="Times New Roman" w:hAnsi="Arial" w:cs="Arial"/>
        </w:rPr>
        <w:t xml:space="preserve"> </w:t>
      </w:r>
      <w:r w:rsidR="007F0567">
        <w:rPr>
          <w:rStyle w:val="visibilitydate1"/>
          <w:rFonts w:ascii="Arial" w:eastAsia="Times New Roman" w:hAnsi="Arial" w:cs="Arial"/>
        </w:rPr>
        <w:t xml:space="preserve">Octombrie </w:t>
      </w:r>
      <w:r>
        <w:rPr>
          <w:rStyle w:val="visibilitydate1"/>
          <w:rFonts w:ascii="Arial" w:eastAsia="Times New Roman" w:hAnsi="Arial" w:cs="Arial"/>
        </w:rPr>
        <w:t xml:space="preserve">2020 </w:t>
      </w:r>
    </w:p>
    <w:p w14:paraId="0CA8228C" w14:textId="77777777" w:rsidR="006A005F" w:rsidRPr="00AB5D7C" w:rsidRDefault="006A005F" w:rsidP="006A005F">
      <w:pPr>
        <w:pStyle w:val="Titre1"/>
        <w:shd w:val="clear" w:color="auto" w:fill="FFFFFF"/>
        <w:rPr>
          <w:rFonts w:ascii="Arial" w:eastAsia="Times New Roman" w:hAnsi="Arial" w:cs="Arial"/>
          <w:sz w:val="32"/>
          <w:szCs w:val="32"/>
          <w:lang w:val="ro-RO"/>
        </w:rPr>
      </w:pPr>
    </w:p>
    <w:p w14:paraId="4BA28A6A" w14:textId="0F4FA344" w:rsidR="00D7423E" w:rsidRDefault="00A27E92" w:rsidP="00D7423E">
      <w:pPr>
        <w:rPr>
          <w:rFonts w:cstheme="minorHAnsi"/>
          <w:b/>
          <w:bCs/>
          <w:sz w:val="36"/>
          <w:szCs w:val="36"/>
          <w:lang w:val="ro-RO"/>
        </w:rPr>
      </w:pPr>
      <w:r>
        <w:rPr>
          <w:rFonts w:cstheme="minorHAnsi"/>
          <w:b/>
          <w:bCs/>
          <w:sz w:val="36"/>
          <w:szCs w:val="36"/>
          <w:lang w:val="ro-RO"/>
        </w:rPr>
        <w:t xml:space="preserve">DACIA LANSEAZĂ VERSIUNEA DUSTER </w:t>
      </w:r>
      <w:r w:rsidR="00CF0460">
        <w:rPr>
          <w:rFonts w:cstheme="minorHAnsi"/>
          <w:b/>
          <w:bCs/>
          <w:sz w:val="36"/>
          <w:szCs w:val="36"/>
          <w:lang w:val="ro-RO"/>
        </w:rPr>
        <w:t>PICK</w:t>
      </w:r>
      <w:r w:rsidR="005665D4">
        <w:rPr>
          <w:rFonts w:cstheme="minorHAnsi"/>
          <w:b/>
          <w:bCs/>
          <w:sz w:val="36"/>
          <w:szCs w:val="36"/>
          <w:lang w:val="ro-RO"/>
        </w:rPr>
        <w:t>-</w:t>
      </w:r>
      <w:r w:rsidR="00CF0460">
        <w:rPr>
          <w:rFonts w:cstheme="minorHAnsi"/>
          <w:b/>
          <w:bCs/>
          <w:sz w:val="36"/>
          <w:szCs w:val="36"/>
          <w:lang w:val="ro-RO"/>
        </w:rPr>
        <w:t>UP</w:t>
      </w:r>
      <w:r w:rsidR="00D7423E" w:rsidRPr="0033143F">
        <w:rPr>
          <w:rFonts w:cstheme="minorHAnsi"/>
          <w:b/>
          <w:bCs/>
          <w:sz w:val="36"/>
          <w:szCs w:val="36"/>
          <w:lang w:val="ro-RO"/>
        </w:rPr>
        <w:t xml:space="preserve"> </w:t>
      </w:r>
    </w:p>
    <w:p w14:paraId="2FB546E8" w14:textId="77777777" w:rsidR="00AB5D7C" w:rsidRPr="00AB5D7C" w:rsidRDefault="00AB5D7C" w:rsidP="00D7423E">
      <w:pPr>
        <w:rPr>
          <w:rFonts w:cstheme="minorHAnsi"/>
          <w:b/>
          <w:bCs/>
          <w:sz w:val="20"/>
          <w:szCs w:val="20"/>
          <w:lang w:val="ro-RO"/>
        </w:rPr>
      </w:pPr>
    </w:p>
    <w:p w14:paraId="6330573D" w14:textId="5596A54B" w:rsidR="00D7423E" w:rsidRDefault="00E17B87" w:rsidP="007651FD">
      <w:pPr>
        <w:pStyle w:val="Paragraphedeliste"/>
        <w:numPr>
          <w:ilvl w:val="0"/>
          <w:numId w:val="6"/>
        </w:numPr>
        <w:spacing w:after="160" w:line="259" w:lineRule="auto"/>
        <w:contextualSpacing/>
        <w:jc w:val="both"/>
        <w:rPr>
          <w:rFonts w:cstheme="minorHAnsi"/>
          <w:b/>
          <w:bCs/>
          <w:lang w:val="ro-RO"/>
        </w:rPr>
      </w:pPr>
      <w:r>
        <w:rPr>
          <w:rFonts w:cstheme="minorHAnsi"/>
          <w:b/>
          <w:bCs/>
          <w:lang w:val="ro-RO"/>
        </w:rPr>
        <w:t xml:space="preserve">Gama Duster se îmbogățește cu o versiune </w:t>
      </w:r>
      <w:r w:rsidR="003520E3">
        <w:rPr>
          <w:rFonts w:cstheme="minorHAnsi"/>
          <w:b/>
          <w:bCs/>
          <w:lang w:val="ro-RO"/>
        </w:rPr>
        <w:t>pick-up</w:t>
      </w:r>
      <w:r w:rsidR="00B15161">
        <w:rPr>
          <w:rFonts w:cstheme="minorHAnsi"/>
          <w:b/>
          <w:bCs/>
          <w:lang w:val="ro-RO"/>
        </w:rPr>
        <w:t>, destinată publicului larg</w:t>
      </w:r>
      <w:r w:rsidR="005665D4">
        <w:rPr>
          <w:rFonts w:cstheme="minorHAnsi"/>
          <w:b/>
          <w:bCs/>
          <w:lang w:val="ro-RO"/>
        </w:rPr>
        <w:t>.</w:t>
      </w:r>
    </w:p>
    <w:p w14:paraId="7D4C26F6" w14:textId="6A00CA70" w:rsidR="00B15161" w:rsidRDefault="00B15161" w:rsidP="007651FD">
      <w:pPr>
        <w:pStyle w:val="Paragraphedeliste"/>
        <w:numPr>
          <w:ilvl w:val="0"/>
          <w:numId w:val="6"/>
        </w:numPr>
        <w:spacing w:after="160" w:line="259" w:lineRule="auto"/>
        <w:contextualSpacing/>
        <w:jc w:val="both"/>
        <w:rPr>
          <w:rFonts w:cstheme="minorHAnsi"/>
          <w:b/>
          <w:bCs/>
          <w:lang w:val="ro-RO"/>
        </w:rPr>
      </w:pPr>
      <w:r>
        <w:rPr>
          <w:rFonts w:cstheme="minorHAnsi"/>
          <w:b/>
          <w:bCs/>
          <w:lang w:val="ro-RO"/>
        </w:rPr>
        <w:t xml:space="preserve">Dezvoltată în colaborare cu </w:t>
      </w:r>
      <w:r w:rsidR="00867C1B">
        <w:rPr>
          <w:rFonts w:cstheme="minorHAnsi"/>
          <w:b/>
          <w:bCs/>
          <w:lang w:val="ro-RO"/>
        </w:rPr>
        <w:t xml:space="preserve">Romturingia, unul din cei mai importanți carosieri din România, </w:t>
      </w:r>
      <w:r w:rsidR="00CE28AE">
        <w:rPr>
          <w:rFonts w:cstheme="minorHAnsi"/>
          <w:b/>
          <w:bCs/>
          <w:lang w:val="ro-RO"/>
        </w:rPr>
        <w:t xml:space="preserve">noua versiune are o sarcină utilă de </w:t>
      </w:r>
      <w:r w:rsidR="00CE28AE" w:rsidRPr="00BC5956">
        <w:rPr>
          <w:rFonts w:cstheme="minorHAnsi"/>
          <w:b/>
          <w:bCs/>
          <w:lang w:val="ro-RO"/>
        </w:rPr>
        <w:t>5</w:t>
      </w:r>
      <w:r w:rsidR="00BC5956" w:rsidRPr="00BC5956">
        <w:rPr>
          <w:rFonts w:cstheme="minorHAnsi"/>
          <w:b/>
          <w:bCs/>
          <w:lang w:val="ro-RO"/>
        </w:rPr>
        <w:t>00</w:t>
      </w:r>
      <w:r w:rsidR="00CE28AE" w:rsidRPr="00BC5956">
        <w:rPr>
          <w:rFonts w:cstheme="minorHAnsi"/>
          <w:b/>
          <w:bCs/>
          <w:lang w:val="ro-RO"/>
        </w:rPr>
        <w:t xml:space="preserve"> kg</w:t>
      </w:r>
      <w:r w:rsidR="00CE28AE">
        <w:rPr>
          <w:rFonts w:cstheme="minorHAnsi"/>
          <w:b/>
          <w:bCs/>
          <w:lang w:val="ro-RO"/>
        </w:rPr>
        <w:t>.</w:t>
      </w:r>
    </w:p>
    <w:p w14:paraId="0D7CCB86" w14:textId="74728C2E" w:rsidR="00CE28AE" w:rsidRPr="0033143F" w:rsidRDefault="00AB4138" w:rsidP="007651FD">
      <w:pPr>
        <w:pStyle w:val="Paragraphedeliste"/>
        <w:numPr>
          <w:ilvl w:val="0"/>
          <w:numId w:val="6"/>
        </w:numPr>
        <w:spacing w:after="160" w:line="259" w:lineRule="auto"/>
        <w:contextualSpacing/>
        <w:jc w:val="both"/>
        <w:rPr>
          <w:rFonts w:cstheme="minorHAnsi"/>
          <w:b/>
          <w:bCs/>
          <w:lang w:val="ro-RO"/>
        </w:rPr>
      </w:pPr>
      <w:r>
        <w:rPr>
          <w:rFonts w:cstheme="minorHAnsi"/>
          <w:b/>
          <w:bCs/>
          <w:lang w:val="ro-RO"/>
        </w:rPr>
        <w:t xml:space="preserve">Duster Pick-Up poate fi comandat </w:t>
      </w:r>
      <w:r w:rsidR="00BC6F6E">
        <w:rPr>
          <w:rFonts w:cstheme="minorHAnsi"/>
          <w:b/>
          <w:bCs/>
          <w:lang w:val="ro-RO"/>
        </w:rPr>
        <w:t xml:space="preserve">începând </w:t>
      </w:r>
      <w:r>
        <w:rPr>
          <w:rFonts w:cstheme="minorHAnsi"/>
          <w:b/>
          <w:bCs/>
          <w:lang w:val="ro-RO"/>
        </w:rPr>
        <w:t>din 2</w:t>
      </w:r>
      <w:r w:rsidR="00EB7496">
        <w:rPr>
          <w:rFonts w:cstheme="minorHAnsi"/>
          <w:b/>
          <w:bCs/>
          <w:lang w:val="ro-RO"/>
        </w:rPr>
        <w:t>2</w:t>
      </w:r>
      <w:r>
        <w:rPr>
          <w:rFonts w:cstheme="minorHAnsi"/>
          <w:b/>
          <w:bCs/>
          <w:lang w:val="ro-RO"/>
        </w:rPr>
        <w:t xml:space="preserve"> Octombrie </w:t>
      </w:r>
      <w:r w:rsidR="00BC6F6E">
        <w:rPr>
          <w:rFonts w:cstheme="minorHAnsi"/>
          <w:b/>
          <w:bCs/>
          <w:lang w:val="ro-RO"/>
        </w:rPr>
        <w:t xml:space="preserve">2020 </w:t>
      </w:r>
      <w:r>
        <w:rPr>
          <w:rFonts w:cstheme="minorHAnsi"/>
          <w:b/>
          <w:bCs/>
          <w:lang w:val="ro-RO"/>
        </w:rPr>
        <w:t xml:space="preserve">în întreaga rețea </w:t>
      </w:r>
      <w:r w:rsidR="00513921">
        <w:rPr>
          <w:rFonts w:cstheme="minorHAnsi"/>
          <w:b/>
          <w:bCs/>
          <w:lang w:val="ro-RO"/>
        </w:rPr>
        <w:t>comercială Dacia.</w:t>
      </w:r>
    </w:p>
    <w:p w14:paraId="668B0833" w14:textId="77777777" w:rsidR="004165DC" w:rsidRDefault="004165DC" w:rsidP="00AB5D7C">
      <w:pPr>
        <w:rPr>
          <w:rFonts w:cstheme="minorHAnsi"/>
          <w:lang w:val="ro-RO"/>
        </w:rPr>
      </w:pPr>
    </w:p>
    <w:p w14:paraId="059CE56D" w14:textId="19579CE5" w:rsidR="00F775BC" w:rsidRDefault="00D7423E" w:rsidP="00FB7446">
      <w:pPr>
        <w:jc w:val="both"/>
        <w:rPr>
          <w:rFonts w:cstheme="minorHAnsi"/>
          <w:lang w:val="ro-RO"/>
        </w:rPr>
      </w:pPr>
      <w:r w:rsidRPr="005B6CDD">
        <w:rPr>
          <w:rFonts w:cstheme="minorHAnsi"/>
          <w:lang w:val="ro-RO"/>
        </w:rPr>
        <w:t xml:space="preserve">Dacia </w:t>
      </w:r>
      <w:r w:rsidR="005B6CDD" w:rsidRPr="005B6CDD">
        <w:rPr>
          <w:rFonts w:cstheme="minorHAnsi"/>
          <w:lang w:val="ro-RO"/>
        </w:rPr>
        <w:t xml:space="preserve">lansează </w:t>
      </w:r>
      <w:r w:rsidR="0013084A">
        <w:rPr>
          <w:rFonts w:cstheme="minorHAnsi"/>
          <w:lang w:val="ro-RO"/>
        </w:rPr>
        <w:t>în România versiunea Pick-Up a modelului Duster.</w:t>
      </w:r>
      <w:r w:rsidR="00483525">
        <w:rPr>
          <w:rFonts w:cstheme="minorHAnsi"/>
          <w:lang w:val="ro-RO"/>
        </w:rPr>
        <w:t xml:space="preserve"> </w:t>
      </w:r>
      <w:r w:rsidR="000905BB">
        <w:rPr>
          <w:rFonts w:cstheme="minorHAnsi"/>
          <w:lang w:val="ro-RO"/>
        </w:rPr>
        <w:t>Derivat</w:t>
      </w:r>
      <w:r w:rsidR="009662D5">
        <w:rPr>
          <w:rFonts w:cstheme="minorHAnsi"/>
          <w:lang w:val="ro-RO"/>
        </w:rPr>
        <w:t>ă</w:t>
      </w:r>
      <w:r w:rsidR="000905BB">
        <w:rPr>
          <w:rFonts w:cstheme="minorHAnsi"/>
          <w:lang w:val="ro-RO"/>
        </w:rPr>
        <w:t xml:space="preserve"> din </w:t>
      </w:r>
      <w:r w:rsidR="009662D5">
        <w:rPr>
          <w:rFonts w:cstheme="minorHAnsi"/>
          <w:lang w:val="ro-RO"/>
        </w:rPr>
        <w:t>vehiculul 4x4 de serie</w:t>
      </w:r>
      <w:r w:rsidR="00E3534B">
        <w:rPr>
          <w:rFonts w:cstheme="minorHAnsi"/>
          <w:lang w:val="ro-RO"/>
        </w:rPr>
        <w:t xml:space="preserve"> și păstrând </w:t>
      </w:r>
      <w:r w:rsidR="005F1EF5">
        <w:rPr>
          <w:rFonts w:cstheme="minorHAnsi"/>
          <w:lang w:val="ro-RO"/>
        </w:rPr>
        <w:t xml:space="preserve">cotele de </w:t>
      </w:r>
      <w:r w:rsidR="00E3534B">
        <w:rPr>
          <w:rFonts w:cstheme="minorHAnsi"/>
          <w:lang w:val="ro-RO"/>
        </w:rPr>
        <w:t>gabari</w:t>
      </w:r>
      <w:r w:rsidR="00EC7682">
        <w:rPr>
          <w:rFonts w:cstheme="minorHAnsi"/>
          <w:lang w:val="ro-RO"/>
        </w:rPr>
        <w:t>t</w:t>
      </w:r>
      <w:r w:rsidR="005F1EF5">
        <w:rPr>
          <w:rFonts w:cstheme="minorHAnsi"/>
          <w:lang w:val="ro-RO"/>
        </w:rPr>
        <w:t xml:space="preserve"> ale </w:t>
      </w:r>
      <w:r w:rsidR="00E3534B">
        <w:rPr>
          <w:rFonts w:cstheme="minorHAnsi"/>
          <w:lang w:val="ro-RO"/>
        </w:rPr>
        <w:t xml:space="preserve">acestuia, </w:t>
      </w:r>
      <w:r w:rsidR="005F1EF5">
        <w:rPr>
          <w:rFonts w:cstheme="minorHAnsi"/>
          <w:lang w:val="ro-RO"/>
        </w:rPr>
        <w:t xml:space="preserve">versiunea Pick-Up </w:t>
      </w:r>
      <w:r w:rsidR="001B7EF5">
        <w:rPr>
          <w:rFonts w:cstheme="minorHAnsi"/>
          <w:lang w:val="ro-RO"/>
        </w:rPr>
        <w:t xml:space="preserve">dispune de </w:t>
      </w:r>
      <w:r w:rsidR="006D4401">
        <w:rPr>
          <w:rFonts w:cstheme="minorHAnsi"/>
          <w:lang w:val="ro-RO"/>
        </w:rPr>
        <w:t>o benă cu</w:t>
      </w:r>
      <w:r w:rsidR="00D145E1">
        <w:rPr>
          <w:rFonts w:cstheme="minorHAnsi"/>
          <w:lang w:val="ro-RO"/>
        </w:rPr>
        <w:t xml:space="preserve"> lungimea</w:t>
      </w:r>
      <w:r w:rsidR="00F775BC">
        <w:rPr>
          <w:rFonts w:cstheme="minorHAnsi"/>
          <w:lang w:val="ro-RO"/>
        </w:rPr>
        <w:t xml:space="preserve"> </w:t>
      </w:r>
      <w:r w:rsidR="00D145E1">
        <w:rPr>
          <w:rFonts w:cstheme="minorHAnsi"/>
          <w:lang w:val="ro-RO"/>
        </w:rPr>
        <w:t xml:space="preserve">de </w:t>
      </w:r>
      <w:r w:rsidR="00EC7682">
        <w:rPr>
          <w:rFonts w:cstheme="minorHAnsi"/>
          <w:lang w:val="ro-RO"/>
        </w:rPr>
        <w:t>1,65 metri</w:t>
      </w:r>
      <w:r w:rsidR="00C25299">
        <w:rPr>
          <w:rFonts w:cstheme="minorHAnsi"/>
          <w:lang w:val="ro-RO"/>
        </w:rPr>
        <w:t xml:space="preserve">, capabilă să preia o sarcină utilă de </w:t>
      </w:r>
      <w:r w:rsidR="00DE13F3" w:rsidRPr="00BC5956">
        <w:rPr>
          <w:rFonts w:cstheme="minorHAnsi"/>
          <w:lang w:val="ro-RO"/>
        </w:rPr>
        <w:t>50</w:t>
      </w:r>
      <w:r w:rsidR="00BC5956" w:rsidRPr="00BC5956">
        <w:rPr>
          <w:rFonts w:cstheme="minorHAnsi"/>
          <w:lang w:val="ro-RO"/>
        </w:rPr>
        <w:t>0</w:t>
      </w:r>
      <w:r w:rsidR="00DE13F3" w:rsidRPr="00BC5956">
        <w:rPr>
          <w:rFonts w:cstheme="minorHAnsi"/>
          <w:lang w:val="ro-RO"/>
        </w:rPr>
        <w:t xml:space="preserve"> kg.</w:t>
      </w:r>
      <w:r w:rsidR="001F63A8" w:rsidRPr="00BC5956">
        <w:rPr>
          <w:rFonts w:cstheme="minorHAnsi"/>
          <w:lang w:val="ro-RO"/>
        </w:rPr>
        <w:t xml:space="preserve"> </w:t>
      </w:r>
    </w:p>
    <w:p w14:paraId="2EC44249" w14:textId="3F6906E1" w:rsidR="00642660" w:rsidRDefault="00B37160" w:rsidP="00FB7446">
      <w:pPr>
        <w:jc w:val="both"/>
        <w:rPr>
          <w:rFonts w:cstheme="minorHAnsi"/>
          <w:lang w:val="ro-RO"/>
        </w:rPr>
      </w:pPr>
      <w:r>
        <w:rPr>
          <w:rFonts w:cstheme="minorHAnsi"/>
          <w:lang w:val="ro-RO"/>
        </w:rPr>
        <w:t>Realizat din materiale compozite</w:t>
      </w:r>
      <w:r w:rsidR="003528BD">
        <w:rPr>
          <w:rFonts w:cstheme="minorHAnsi"/>
          <w:lang w:val="ro-RO"/>
        </w:rPr>
        <w:t>, pe o structură metalică</w:t>
      </w:r>
      <w:r w:rsidR="00AA1928" w:rsidRPr="00AA1928">
        <w:rPr>
          <w:rFonts w:cstheme="minorHAnsi"/>
          <w:lang w:val="ro-RO"/>
        </w:rPr>
        <w:t xml:space="preserve"> </w:t>
      </w:r>
      <w:r w:rsidR="00BA2195">
        <w:rPr>
          <w:rFonts w:cstheme="minorHAnsi"/>
          <w:lang w:val="ro-RO"/>
        </w:rPr>
        <w:t>și b</w:t>
      </w:r>
      <w:r w:rsidR="00AA1928">
        <w:rPr>
          <w:rFonts w:cstheme="minorHAnsi"/>
          <w:lang w:val="ro-RO"/>
        </w:rPr>
        <w:t>eneficiind de un sistem de acționare simplu și practic</w:t>
      </w:r>
      <w:r w:rsidR="003528BD">
        <w:rPr>
          <w:rFonts w:cstheme="minorHAnsi"/>
          <w:lang w:val="ro-RO"/>
        </w:rPr>
        <w:t>, o</w:t>
      </w:r>
      <w:r w:rsidR="00642660" w:rsidRPr="00642660">
        <w:rPr>
          <w:rFonts w:cstheme="minorHAnsi"/>
          <w:lang w:val="ro-RO"/>
        </w:rPr>
        <w:t xml:space="preserve">blonul benei </w:t>
      </w:r>
      <w:r w:rsidR="003528BD">
        <w:rPr>
          <w:rFonts w:cstheme="minorHAnsi"/>
          <w:lang w:val="ro-RO"/>
        </w:rPr>
        <w:t xml:space="preserve">păstrează </w:t>
      </w:r>
      <w:r w:rsidR="00642660" w:rsidRPr="00642660">
        <w:rPr>
          <w:rFonts w:cstheme="minorHAnsi"/>
          <w:lang w:val="ro-RO"/>
        </w:rPr>
        <w:t xml:space="preserve">designul exterior al hayonului </w:t>
      </w:r>
      <w:r w:rsidR="00AB068B">
        <w:rPr>
          <w:rFonts w:cstheme="minorHAnsi"/>
          <w:lang w:val="ro-RO"/>
        </w:rPr>
        <w:t>care echipează modelul</w:t>
      </w:r>
      <w:r w:rsidR="00AF1DAA">
        <w:rPr>
          <w:rFonts w:cstheme="minorHAnsi"/>
          <w:lang w:val="ro-RO"/>
        </w:rPr>
        <w:t xml:space="preserve"> standar</w:t>
      </w:r>
      <w:r w:rsidR="00E93734">
        <w:rPr>
          <w:rFonts w:cstheme="minorHAnsi"/>
          <w:lang w:val="ro-RO"/>
        </w:rPr>
        <w:t>d</w:t>
      </w:r>
      <w:r w:rsidR="00247E27">
        <w:rPr>
          <w:rFonts w:cstheme="minorHAnsi"/>
          <w:lang w:val="ro-RO"/>
        </w:rPr>
        <w:t xml:space="preserve"> și integrează, în </w:t>
      </w:r>
      <w:r w:rsidR="00AE7F46">
        <w:rPr>
          <w:rFonts w:cstheme="minorHAnsi"/>
          <w:lang w:val="ro-RO"/>
        </w:rPr>
        <w:t>partea superioară, a treia lampă stop</w:t>
      </w:r>
      <w:r w:rsidR="00BA2195">
        <w:rPr>
          <w:rFonts w:cstheme="minorHAnsi"/>
          <w:lang w:val="ro-RO"/>
        </w:rPr>
        <w:t>.</w:t>
      </w:r>
    </w:p>
    <w:p w14:paraId="0EAA24B4" w14:textId="512AB7DC" w:rsidR="00F40866" w:rsidRDefault="00561644" w:rsidP="00FB7446">
      <w:pPr>
        <w:jc w:val="both"/>
        <w:rPr>
          <w:lang w:val="ro-RO"/>
        </w:rPr>
      </w:pPr>
      <w:r>
        <w:rPr>
          <w:rFonts w:cstheme="minorHAnsi"/>
          <w:lang w:val="ro-RO"/>
        </w:rPr>
        <w:t xml:space="preserve">Versiunea </w:t>
      </w:r>
      <w:r w:rsidR="000C636A">
        <w:rPr>
          <w:rFonts w:cstheme="minorHAnsi"/>
          <w:lang w:val="ro-RO"/>
        </w:rPr>
        <w:t xml:space="preserve">Duster Pick-Up </w:t>
      </w:r>
      <w:r w:rsidR="00567984">
        <w:rPr>
          <w:rFonts w:cstheme="minorHAnsi"/>
          <w:lang w:val="ro-RO"/>
        </w:rPr>
        <w:t xml:space="preserve">este echipată cu motorizarea </w:t>
      </w:r>
      <w:r w:rsidR="00600D3C">
        <w:rPr>
          <w:lang w:val="ro-RO"/>
        </w:rPr>
        <w:t>Blue dCi de 115 CP</w:t>
      </w:r>
      <w:r w:rsidR="00A9044D">
        <w:rPr>
          <w:lang w:val="ro-RO"/>
        </w:rPr>
        <w:t>.</w:t>
      </w:r>
      <w:r w:rsidR="004C0FBB">
        <w:rPr>
          <w:lang w:val="ro-RO"/>
        </w:rPr>
        <w:t xml:space="preserve"> </w:t>
      </w:r>
      <w:r w:rsidR="002455B5">
        <w:rPr>
          <w:lang w:val="ro-RO"/>
        </w:rPr>
        <w:t xml:space="preserve">Datorită cuplului </w:t>
      </w:r>
      <w:r w:rsidR="002E091C">
        <w:rPr>
          <w:lang w:val="ro-RO"/>
        </w:rPr>
        <w:t xml:space="preserve">maxim de 260 </w:t>
      </w:r>
      <w:r w:rsidR="000B4E91">
        <w:rPr>
          <w:lang w:val="ro-RO"/>
        </w:rPr>
        <w:t>Nm la 2000 rot</w:t>
      </w:r>
      <w:r w:rsidR="00BC5956">
        <w:rPr>
          <w:lang w:val="ro-RO"/>
        </w:rPr>
        <w:t>.</w:t>
      </w:r>
      <w:r w:rsidR="000B4E91">
        <w:rPr>
          <w:lang w:val="ro-RO"/>
        </w:rPr>
        <w:t>/min</w:t>
      </w:r>
      <w:r w:rsidR="002455B5">
        <w:rPr>
          <w:lang w:val="ro-RO"/>
        </w:rPr>
        <w:t xml:space="preserve">, această </w:t>
      </w:r>
      <w:r w:rsidR="007F546E">
        <w:rPr>
          <w:lang w:val="ro-RO"/>
        </w:rPr>
        <w:t xml:space="preserve">variantă de propulsie este adaptată </w:t>
      </w:r>
      <w:r w:rsidR="00E43251">
        <w:rPr>
          <w:lang w:val="ro-RO"/>
        </w:rPr>
        <w:t xml:space="preserve">oricărui regim de </w:t>
      </w:r>
      <w:r w:rsidR="00DD3C35">
        <w:rPr>
          <w:lang w:val="ro-RO"/>
        </w:rPr>
        <w:t>exploatare</w:t>
      </w:r>
      <w:r w:rsidR="00F07B56">
        <w:rPr>
          <w:lang w:val="ro-RO"/>
        </w:rPr>
        <w:t xml:space="preserve"> – în sarcină, la drum întins sau pe teren dificil</w:t>
      </w:r>
      <w:r w:rsidR="0017571F">
        <w:rPr>
          <w:lang w:val="ro-RO"/>
        </w:rPr>
        <w:t xml:space="preserve">. </w:t>
      </w:r>
      <w:r w:rsidR="00F40866">
        <w:rPr>
          <w:lang w:val="ro-RO"/>
        </w:rPr>
        <w:t xml:space="preserve">Consumul este </w:t>
      </w:r>
      <w:r w:rsidR="00984509">
        <w:rPr>
          <w:lang w:val="ro-RO"/>
        </w:rPr>
        <w:t xml:space="preserve">deosebit de redus, de numai 5,02 litri/100 km </w:t>
      </w:r>
      <w:r w:rsidR="005209DA">
        <w:rPr>
          <w:lang w:val="ro-RO"/>
        </w:rPr>
        <w:t>în ciclu urban și de 4,93 litri/100 km în ciclu mixt</w:t>
      </w:r>
      <w:r w:rsidR="005335D0">
        <w:rPr>
          <w:lang w:val="ro-RO"/>
        </w:rPr>
        <w:t>, ceea ce constituie un avantaj major în utilizare.</w:t>
      </w:r>
    </w:p>
    <w:p w14:paraId="11C16CB2" w14:textId="4B429343" w:rsidR="00956AFB" w:rsidRPr="0033143F" w:rsidRDefault="00956AFB" w:rsidP="00FB7446">
      <w:pPr>
        <w:jc w:val="both"/>
        <w:rPr>
          <w:lang w:val="ro-RO"/>
        </w:rPr>
      </w:pPr>
      <w:r>
        <w:rPr>
          <w:lang w:val="ro-RO"/>
        </w:rPr>
        <w:t>Versiunea Duster Pick-Up este disponibilă în</w:t>
      </w:r>
      <w:r w:rsidR="000A6CDA">
        <w:rPr>
          <w:lang w:val="ro-RO"/>
        </w:rPr>
        <w:t xml:space="preserve"> culoarea Blanc Glacier</w:t>
      </w:r>
      <w:r w:rsidR="0083749E">
        <w:rPr>
          <w:lang w:val="ro-RO"/>
        </w:rPr>
        <w:t xml:space="preserve"> și este echipată cu jante d</w:t>
      </w:r>
      <w:r w:rsidR="00196A43">
        <w:rPr>
          <w:lang w:val="ro-RO"/>
        </w:rPr>
        <w:t xml:space="preserve">in aliaj de 16”. </w:t>
      </w:r>
      <w:r w:rsidR="0083749E">
        <w:rPr>
          <w:lang w:val="ro-RO"/>
        </w:rPr>
        <w:t xml:space="preserve"> </w:t>
      </w:r>
      <w:r w:rsidR="00950928">
        <w:rPr>
          <w:lang w:val="ro-RO"/>
        </w:rPr>
        <w:t xml:space="preserve">Vehiculul beneficiază de toate elementele de siguranță </w:t>
      </w:r>
      <w:r w:rsidR="002364EF">
        <w:rPr>
          <w:lang w:val="ro-RO"/>
        </w:rPr>
        <w:t>aflate în dotarea modelului standard</w:t>
      </w:r>
      <w:r w:rsidR="00CB0B77">
        <w:rPr>
          <w:lang w:val="ro-RO"/>
        </w:rPr>
        <w:t xml:space="preserve">, printre care airbag-uri frontale și laterale pentru </w:t>
      </w:r>
      <w:r w:rsidR="0094767E">
        <w:rPr>
          <w:lang w:val="ro-RO"/>
        </w:rPr>
        <w:t xml:space="preserve">șofer și pasager, ABS cu repartitor electronic al forței de frânare, </w:t>
      </w:r>
      <w:r w:rsidR="002A26DB">
        <w:rPr>
          <w:lang w:val="ro-RO"/>
        </w:rPr>
        <w:t>ESP și funcție anti-patinaj,</w:t>
      </w:r>
      <w:r w:rsidR="00DA7922">
        <w:rPr>
          <w:lang w:val="ro-RO"/>
        </w:rPr>
        <w:t xml:space="preserve"> sistem de asistență la demarajul </w:t>
      </w:r>
      <w:r w:rsidR="00A2588D">
        <w:rPr>
          <w:lang w:val="ro-RO"/>
        </w:rPr>
        <w:t>în rampă, sistem de asistență la coborârea pantei</w:t>
      </w:r>
      <w:r w:rsidR="00F17D83">
        <w:rPr>
          <w:lang w:val="ro-RO"/>
        </w:rPr>
        <w:t>.</w:t>
      </w:r>
    </w:p>
    <w:p w14:paraId="2BC6D908" w14:textId="48BCF503" w:rsidR="00356202" w:rsidRDefault="00DB6C3E" w:rsidP="00FB7446">
      <w:pPr>
        <w:jc w:val="both"/>
        <w:rPr>
          <w:rFonts w:cstheme="minorHAnsi"/>
          <w:lang w:val="ro-RO"/>
        </w:rPr>
      </w:pPr>
      <w:r w:rsidRPr="00DB6C3E">
        <w:rPr>
          <w:rFonts w:cstheme="minorHAnsi"/>
          <w:lang w:val="ro-RO"/>
        </w:rPr>
        <w:t xml:space="preserve">Comenzile </w:t>
      </w:r>
      <w:r>
        <w:rPr>
          <w:rFonts w:cstheme="minorHAnsi"/>
          <w:lang w:val="ro-RO"/>
        </w:rPr>
        <w:t xml:space="preserve">pentru noua versiune </w:t>
      </w:r>
      <w:r w:rsidR="00A11A3A">
        <w:rPr>
          <w:rFonts w:cstheme="minorHAnsi"/>
          <w:lang w:val="ro-RO"/>
        </w:rPr>
        <w:t>sunt des</w:t>
      </w:r>
      <w:r w:rsidR="00BC5956">
        <w:rPr>
          <w:rFonts w:cstheme="minorHAnsi"/>
          <w:lang w:val="ro-RO"/>
        </w:rPr>
        <w:t>c</w:t>
      </w:r>
      <w:r w:rsidR="00A11A3A">
        <w:rPr>
          <w:rFonts w:cstheme="minorHAnsi"/>
          <w:lang w:val="ro-RO"/>
        </w:rPr>
        <w:t>hise începând din data de 2</w:t>
      </w:r>
      <w:r w:rsidR="00B0506D">
        <w:rPr>
          <w:rFonts w:cstheme="minorHAnsi"/>
          <w:lang w:val="ro-RO"/>
        </w:rPr>
        <w:t>2</w:t>
      </w:r>
      <w:r w:rsidR="00A11A3A">
        <w:rPr>
          <w:rFonts w:cstheme="minorHAnsi"/>
          <w:lang w:val="ro-RO"/>
        </w:rPr>
        <w:t xml:space="preserve"> octombrie în întreaga rețea </w:t>
      </w:r>
      <w:r w:rsidR="003F5415">
        <w:rPr>
          <w:rFonts w:cstheme="minorHAnsi"/>
          <w:lang w:val="ro-RO"/>
        </w:rPr>
        <w:t xml:space="preserve">comercială Dacia din România. Prețul </w:t>
      </w:r>
      <w:r w:rsidR="00BB18BA">
        <w:rPr>
          <w:rFonts w:cstheme="minorHAnsi"/>
          <w:lang w:val="ro-RO"/>
        </w:rPr>
        <w:t xml:space="preserve">de achiziție al modelului Duster Pick-Up este de </w:t>
      </w:r>
      <w:r w:rsidR="00AA15D1">
        <w:rPr>
          <w:rFonts w:cstheme="minorHAnsi"/>
          <w:lang w:val="ro-RO"/>
        </w:rPr>
        <w:t>22.546 Euro (TVA inclus).</w:t>
      </w:r>
      <w:bookmarkStart w:id="0" w:name="_GoBack"/>
      <w:bookmarkEnd w:id="0"/>
    </w:p>
    <w:p w14:paraId="5EA9799C" w14:textId="25FB10F9" w:rsidR="00682914" w:rsidRPr="00356202" w:rsidRDefault="00682914" w:rsidP="00682914">
      <w:pPr>
        <w:jc w:val="both"/>
        <w:rPr>
          <w:rFonts w:cstheme="minorHAnsi"/>
          <w:b/>
          <w:bCs/>
          <w:lang w:val="ro-RO"/>
        </w:rPr>
      </w:pPr>
      <w:r w:rsidRPr="00356202">
        <w:rPr>
          <w:rFonts w:cstheme="minorHAnsi"/>
          <w:b/>
          <w:bCs/>
          <w:lang w:val="ro-RO"/>
        </w:rPr>
        <w:t>Romturingia</w:t>
      </w:r>
    </w:p>
    <w:p w14:paraId="4F8AD68E" w14:textId="2A282A47" w:rsidR="00AB5D7C" w:rsidRDefault="00682914" w:rsidP="00EE4020">
      <w:pPr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E8428A">
        <w:rPr>
          <w:rFonts w:cstheme="minorHAnsi"/>
          <w:lang w:val="ro-RO"/>
        </w:rPr>
        <w:t xml:space="preserve">SC Romturingia SRL, cu sediul în Câmpulung Muscel, este una dintre cele mai importante companii din România specializate în </w:t>
      </w:r>
      <w:r w:rsidR="00E8428A" w:rsidRPr="00E8428A">
        <w:rPr>
          <w:rFonts w:cstheme="minorHAnsi"/>
          <w:lang w:val="ro-RO"/>
        </w:rPr>
        <w:t>producția</w:t>
      </w:r>
      <w:r w:rsidRPr="00E8428A">
        <w:rPr>
          <w:rFonts w:cstheme="minorHAnsi"/>
          <w:lang w:val="ro-RO"/>
        </w:rPr>
        <w:t xml:space="preserve">, în conversia </w:t>
      </w:r>
      <w:r w:rsidR="00A34D08" w:rsidRPr="00E8428A">
        <w:rPr>
          <w:rFonts w:cstheme="minorHAnsi"/>
          <w:lang w:val="ro-RO"/>
        </w:rPr>
        <w:t>și</w:t>
      </w:r>
      <w:r w:rsidRPr="00E8428A">
        <w:rPr>
          <w:rFonts w:cstheme="minorHAnsi"/>
          <w:lang w:val="ro-RO"/>
        </w:rPr>
        <w:t xml:space="preserve"> în amenajarea de caroserii pentru autovehicule. Societatea, certificată ISO 9001</w:t>
      </w:r>
      <w:r w:rsidR="00A34D08">
        <w:rPr>
          <w:rFonts w:cstheme="minorHAnsi"/>
          <w:lang w:val="ro-RO"/>
        </w:rPr>
        <w:t>,</w:t>
      </w:r>
      <w:r w:rsidRPr="00E8428A">
        <w:rPr>
          <w:rFonts w:cstheme="minorHAnsi"/>
          <w:lang w:val="ro-RO"/>
        </w:rPr>
        <w:t xml:space="preserve"> </w:t>
      </w:r>
      <w:r w:rsidR="008A072C">
        <w:rPr>
          <w:rFonts w:cstheme="minorHAnsi"/>
          <w:lang w:val="ro-RO"/>
        </w:rPr>
        <w:t xml:space="preserve">este parteneră </w:t>
      </w:r>
      <w:r w:rsidR="009E181E">
        <w:rPr>
          <w:rFonts w:cstheme="minorHAnsi"/>
          <w:lang w:val="ro-RO"/>
        </w:rPr>
        <w:t xml:space="preserve">Groupe Renault </w:t>
      </w:r>
      <w:r w:rsidRPr="00E8428A">
        <w:rPr>
          <w:rFonts w:cstheme="minorHAnsi"/>
          <w:lang w:val="ro-RO"/>
        </w:rPr>
        <w:t xml:space="preserve">din anul </w:t>
      </w:r>
      <w:r w:rsidR="009E181E">
        <w:rPr>
          <w:rFonts w:cstheme="minorHAnsi"/>
          <w:lang w:val="ro-RO"/>
        </w:rPr>
        <w:t>2013</w:t>
      </w:r>
      <w:r w:rsidR="00EE4020">
        <w:rPr>
          <w:rFonts w:cstheme="minorHAnsi"/>
          <w:lang w:val="ro-RO"/>
        </w:rPr>
        <w:t>.</w:t>
      </w:r>
    </w:p>
    <w:p w14:paraId="198F7728" w14:textId="77777777" w:rsidR="00EE4020" w:rsidRDefault="00EE4020" w:rsidP="00AB5D7C">
      <w:pPr>
        <w:pStyle w:val="Paragraphedeliste"/>
        <w:shd w:val="clear" w:color="auto" w:fill="FFFFFF"/>
        <w:jc w:val="center"/>
        <w:rPr>
          <w:rFonts w:ascii="Arial" w:eastAsia="Times New Roman" w:hAnsi="Arial" w:cs="Arial"/>
          <w:b/>
          <w:bCs/>
          <w:sz w:val="28"/>
          <w:szCs w:val="28"/>
          <w:lang w:val="ro-RO"/>
        </w:rPr>
      </w:pPr>
    </w:p>
    <w:p w14:paraId="12D3AD57" w14:textId="61EAA601" w:rsidR="00AB5D7C" w:rsidRDefault="00AB5D7C" w:rsidP="00AB5D7C">
      <w:pPr>
        <w:pStyle w:val="Paragraphedeliste"/>
        <w:shd w:val="clear" w:color="auto" w:fill="FFFFFF"/>
        <w:jc w:val="center"/>
        <w:rPr>
          <w:rFonts w:ascii="Arial" w:eastAsia="Times New Roman" w:hAnsi="Arial" w:cs="Arial"/>
          <w:b/>
          <w:bCs/>
          <w:sz w:val="28"/>
          <w:szCs w:val="28"/>
          <w:lang w:val="ro-RO"/>
        </w:rPr>
      </w:pPr>
      <w:r w:rsidRPr="00AB5D7C">
        <w:rPr>
          <w:rFonts w:ascii="Arial" w:eastAsia="Times New Roman" w:hAnsi="Arial" w:cs="Arial"/>
          <w:b/>
          <w:bCs/>
          <w:sz w:val="28"/>
          <w:szCs w:val="28"/>
          <w:lang w:val="ro-RO"/>
        </w:rPr>
        <w:t>* * *</w:t>
      </w:r>
    </w:p>
    <w:p w14:paraId="01EF67C2" w14:textId="77777777" w:rsidR="00F3635A" w:rsidRPr="00AB5D7C" w:rsidRDefault="00F3635A" w:rsidP="00AB5D7C">
      <w:pPr>
        <w:pStyle w:val="Paragraphedeliste"/>
        <w:shd w:val="clear" w:color="auto" w:fill="FFFFFF"/>
        <w:jc w:val="center"/>
        <w:rPr>
          <w:rFonts w:ascii="Arial" w:eastAsia="Times New Roman" w:hAnsi="Arial" w:cs="Arial"/>
          <w:b/>
          <w:bCs/>
          <w:sz w:val="28"/>
          <w:szCs w:val="28"/>
          <w:lang w:val="ro-RO"/>
        </w:rPr>
      </w:pPr>
    </w:p>
    <w:p w14:paraId="235284E1" w14:textId="77777777" w:rsidR="00CE1026" w:rsidRPr="00CE1026" w:rsidRDefault="00CE1026" w:rsidP="00CE1026">
      <w:pPr>
        <w:rPr>
          <w:rFonts w:cstheme="minorHAnsi"/>
          <w:b/>
          <w:bCs/>
          <w:sz w:val="24"/>
          <w:szCs w:val="24"/>
        </w:rPr>
      </w:pPr>
      <w:r w:rsidRPr="00CE1026">
        <w:rPr>
          <w:rFonts w:cstheme="minorHAnsi"/>
          <w:b/>
          <w:bCs/>
          <w:sz w:val="24"/>
          <w:szCs w:val="24"/>
        </w:rPr>
        <w:t>CARACTERISTICI TEHNICE</w:t>
      </w:r>
    </w:p>
    <w:p w14:paraId="06C31C99" w14:textId="77777777" w:rsidR="00CE1026" w:rsidRPr="00CE1026" w:rsidRDefault="00CE1026" w:rsidP="00CE1026">
      <w:pPr>
        <w:rPr>
          <w:rFonts w:cstheme="minorHAnsi"/>
          <w:b/>
          <w:bCs/>
          <w:caps/>
          <w:sz w:val="24"/>
          <w:szCs w:val="24"/>
          <w:lang w:eastAsia="fr-FR"/>
        </w:rPr>
      </w:pPr>
      <w:r w:rsidRPr="00CE1026">
        <w:rPr>
          <w:rFonts w:cstheme="minorHAnsi"/>
          <w:b/>
          <w:bCs/>
          <w:caps/>
          <w:sz w:val="24"/>
          <w:szCs w:val="24"/>
          <w:lang w:eastAsia="fr-FR"/>
        </w:rPr>
        <w:t>DimensiUNI</w:t>
      </w:r>
    </w:p>
    <w:p w14:paraId="062CD05C" w14:textId="13B9A475" w:rsidR="00CE1026" w:rsidRPr="000D5E3B" w:rsidRDefault="00CE1026" w:rsidP="00CE1026">
      <w:pPr>
        <w:rPr>
          <w:rFonts w:cstheme="minorHAnsi"/>
          <w:lang w:val="ro-RO" w:eastAsia="fr-FR"/>
        </w:rPr>
      </w:pPr>
      <w:r w:rsidRPr="000D5E3B">
        <w:rPr>
          <w:rFonts w:cstheme="minorHAnsi"/>
          <w:lang w:val="ro-RO" w:eastAsia="fr-FR"/>
        </w:rPr>
        <w:t xml:space="preserve">Lungime : </w:t>
      </w:r>
      <w:r w:rsidR="001E4BF9" w:rsidRPr="000D5E3B">
        <w:rPr>
          <w:rFonts w:cstheme="minorHAnsi"/>
          <w:lang w:val="ro-RO" w:eastAsia="fr-FR"/>
        </w:rPr>
        <w:tab/>
      </w:r>
      <w:r w:rsidR="001E4BF9" w:rsidRPr="000D5E3B">
        <w:rPr>
          <w:rFonts w:cstheme="minorHAnsi"/>
          <w:lang w:val="ro-RO" w:eastAsia="fr-FR"/>
        </w:rPr>
        <w:tab/>
      </w:r>
      <w:r w:rsidR="001E4BF9" w:rsidRPr="000D5E3B">
        <w:rPr>
          <w:rFonts w:cstheme="minorHAnsi"/>
          <w:lang w:val="ro-RO" w:eastAsia="fr-FR"/>
        </w:rPr>
        <w:tab/>
      </w:r>
      <w:r w:rsidR="00A759F3">
        <w:rPr>
          <w:rFonts w:cstheme="minorHAnsi"/>
          <w:lang w:val="ro-RO" w:eastAsia="fr-FR"/>
        </w:rPr>
        <w:tab/>
      </w:r>
      <w:r w:rsidR="00A60C31" w:rsidRPr="000D5E3B">
        <w:rPr>
          <w:rFonts w:cstheme="minorHAnsi"/>
          <w:lang w:val="ro-RO" w:eastAsia="fr-FR"/>
        </w:rPr>
        <w:t>4 341</w:t>
      </w:r>
      <w:r w:rsidRPr="000D5E3B">
        <w:rPr>
          <w:rFonts w:cstheme="minorHAnsi"/>
          <w:lang w:val="ro-RO" w:eastAsia="fr-FR"/>
        </w:rPr>
        <w:t xml:space="preserve"> mm</w:t>
      </w:r>
    </w:p>
    <w:p w14:paraId="0042046F" w14:textId="53E6D479" w:rsidR="00CE1026" w:rsidRPr="000D5E3B" w:rsidRDefault="00CE1026" w:rsidP="00CE1026">
      <w:pPr>
        <w:rPr>
          <w:rFonts w:cstheme="minorHAnsi"/>
          <w:lang w:val="ro-RO" w:eastAsia="fr-FR"/>
        </w:rPr>
      </w:pPr>
      <w:r w:rsidRPr="000D5E3B">
        <w:rPr>
          <w:rFonts w:cstheme="minorHAnsi"/>
          <w:lang w:val="ro-RO" w:eastAsia="fr-FR"/>
        </w:rPr>
        <w:t xml:space="preserve">Lățime : </w:t>
      </w:r>
      <w:r w:rsidR="001E4BF9" w:rsidRPr="000D5E3B">
        <w:rPr>
          <w:rFonts w:cstheme="minorHAnsi"/>
          <w:lang w:val="ro-RO" w:eastAsia="fr-FR"/>
        </w:rPr>
        <w:tab/>
      </w:r>
      <w:r w:rsidR="001E4BF9" w:rsidRPr="000D5E3B">
        <w:rPr>
          <w:rFonts w:cstheme="minorHAnsi"/>
          <w:lang w:val="ro-RO" w:eastAsia="fr-FR"/>
        </w:rPr>
        <w:tab/>
      </w:r>
      <w:r w:rsidR="001E4BF9" w:rsidRPr="000D5E3B">
        <w:rPr>
          <w:rFonts w:cstheme="minorHAnsi"/>
          <w:lang w:val="ro-RO" w:eastAsia="fr-FR"/>
        </w:rPr>
        <w:tab/>
      </w:r>
      <w:r w:rsidR="00A759F3">
        <w:rPr>
          <w:rFonts w:cstheme="minorHAnsi"/>
          <w:lang w:val="ro-RO" w:eastAsia="fr-FR"/>
        </w:rPr>
        <w:tab/>
      </w:r>
      <w:r w:rsidRPr="000D5E3B">
        <w:rPr>
          <w:rFonts w:cstheme="minorHAnsi"/>
          <w:lang w:val="ro-RO" w:eastAsia="fr-FR"/>
        </w:rPr>
        <w:t xml:space="preserve">1 </w:t>
      </w:r>
      <w:r w:rsidR="000C2551" w:rsidRPr="000D5E3B">
        <w:rPr>
          <w:rFonts w:cstheme="minorHAnsi"/>
          <w:lang w:val="ro-RO" w:eastAsia="fr-FR"/>
        </w:rPr>
        <w:t>8</w:t>
      </w:r>
      <w:r w:rsidRPr="000D5E3B">
        <w:rPr>
          <w:rFonts w:cstheme="minorHAnsi"/>
          <w:lang w:val="ro-RO" w:eastAsia="fr-FR"/>
        </w:rPr>
        <w:t>22 mm (</w:t>
      </w:r>
      <w:r w:rsidR="000C2551" w:rsidRPr="000D5E3B">
        <w:rPr>
          <w:rFonts w:cstheme="minorHAnsi"/>
          <w:lang w:val="ro-RO" w:eastAsia="fr-FR"/>
        </w:rPr>
        <w:t>2 052</w:t>
      </w:r>
      <w:r w:rsidRPr="000D5E3B">
        <w:rPr>
          <w:rFonts w:cstheme="minorHAnsi"/>
          <w:lang w:val="ro-RO" w:eastAsia="fr-FR"/>
        </w:rPr>
        <w:t xml:space="preserve"> mm cu oglinzile retrovizoare)</w:t>
      </w:r>
    </w:p>
    <w:p w14:paraId="7FB0D3D6" w14:textId="59721A18" w:rsidR="00CE1026" w:rsidRPr="000D5E3B" w:rsidRDefault="00CE1026" w:rsidP="00CE1026">
      <w:pPr>
        <w:rPr>
          <w:rFonts w:cstheme="minorHAnsi"/>
          <w:lang w:val="ro-RO" w:eastAsia="fr-FR"/>
        </w:rPr>
      </w:pPr>
      <w:r w:rsidRPr="000D5E3B">
        <w:rPr>
          <w:rFonts w:cstheme="minorHAnsi"/>
          <w:lang w:val="ro-RO" w:eastAsia="fr-FR"/>
        </w:rPr>
        <w:t>Înălțime :</w:t>
      </w:r>
      <w:r w:rsidR="001E4BF9" w:rsidRPr="000D5E3B">
        <w:rPr>
          <w:rFonts w:cstheme="minorHAnsi"/>
          <w:lang w:val="ro-RO" w:eastAsia="fr-FR"/>
        </w:rPr>
        <w:tab/>
      </w:r>
      <w:r w:rsidR="001E4BF9" w:rsidRPr="000D5E3B">
        <w:rPr>
          <w:rFonts w:cstheme="minorHAnsi"/>
          <w:lang w:val="ro-RO" w:eastAsia="fr-FR"/>
        </w:rPr>
        <w:tab/>
      </w:r>
      <w:r w:rsidR="001E4BF9" w:rsidRPr="000D5E3B">
        <w:rPr>
          <w:rFonts w:cstheme="minorHAnsi"/>
          <w:lang w:val="ro-RO" w:eastAsia="fr-FR"/>
        </w:rPr>
        <w:tab/>
      </w:r>
      <w:r w:rsidRPr="000D5E3B">
        <w:rPr>
          <w:rFonts w:cstheme="minorHAnsi"/>
          <w:lang w:val="ro-RO" w:eastAsia="fr-FR"/>
        </w:rPr>
        <w:t xml:space="preserve"> </w:t>
      </w:r>
      <w:r w:rsidR="00A759F3">
        <w:rPr>
          <w:rFonts w:cstheme="minorHAnsi"/>
          <w:lang w:val="ro-RO" w:eastAsia="fr-FR"/>
        </w:rPr>
        <w:tab/>
      </w:r>
      <w:r w:rsidRPr="000D5E3B">
        <w:rPr>
          <w:rFonts w:cstheme="minorHAnsi"/>
          <w:lang w:val="ro-RO" w:eastAsia="fr-FR"/>
        </w:rPr>
        <w:t xml:space="preserve">1 </w:t>
      </w:r>
      <w:r w:rsidR="00E434AA" w:rsidRPr="000D5E3B">
        <w:rPr>
          <w:rFonts w:cstheme="minorHAnsi"/>
          <w:lang w:val="ro-RO" w:eastAsia="fr-FR"/>
        </w:rPr>
        <w:t>678</w:t>
      </w:r>
      <w:r w:rsidRPr="000D5E3B">
        <w:rPr>
          <w:rFonts w:cstheme="minorHAnsi"/>
          <w:lang w:val="ro-RO" w:eastAsia="fr-FR"/>
        </w:rPr>
        <w:t xml:space="preserve"> mm</w:t>
      </w:r>
    </w:p>
    <w:p w14:paraId="3DBBBDD1" w14:textId="095FF964" w:rsidR="00CE1026" w:rsidRPr="000D5E3B" w:rsidRDefault="00CE1026" w:rsidP="00CE1026">
      <w:pPr>
        <w:rPr>
          <w:rFonts w:cstheme="minorHAnsi"/>
          <w:lang w:val="ro-RO" w:eastAsia="fr-FR"/>
        </w:rPr>
      </w:pPr>
      <w:r w:rsidRPr="000D5E3B">
        <w:rPr>
          <w:rFonts w:cstheme="minorHAnsi"/>
          <w:lang w:val="ro-RO" w:eastAsia="fr-FR"/>
        </w:rPr>
        <w:t xml:space="preserve">Ampatament : </w:t>
      </w:r>
      <w:r w:rsidR="001E4BF9" w:rsidRPr="000D5E3B">
        <w:rPr>
          <w:rFonts w:cstheme="minorHAnsi"/>
          <w:lang w:val="ro-RO" w:eastAsia="fr-FR"/>
        </w:rPr>
        <w:tab/>
      </w:r>
      <w:r w:rsidR="001E4BF9" w:rsidRPr="000D5E3B">
        <w:rPr>
          <w:rFonts w:cstheme="minorHAnsi"/>
          <w:lang w:val="ro-RO" w:eastAsia="fr-FR"/>
        </w:rPr>
        <w:tab/>
      </w:r>
      <w:r w:rsidR="001E4BF9" w:rsidRPr="000D5E3B">
        <w:rPr>
          <w:rFonts w:cstheme="minorHAnsi"/>
          <w:lang w:val="ro-RO" w:eastAsia="fr-FR"/>
        </w:rPr>
        <w:tab/>
      </w:r>
      <w:r w:rsidR="00A759F3">
        <w:rPr>
          <w:rFonts w:cstheme="minorHAnsi"/>
          <w:lang w:val="ro-RO" w:eastAsia="fr-FR"/>
        </w:rPr>
        <w:tab/>
      </w:r>
      <w:r w:rsidRPr="000D5E3B">
        <w:rPr>
          <w:rFonts w:cstheme="minorHAnsi"/>
          <w:lang w:val="ro-RO" w:eastAsia="fr-FR"/>
        </w:rPr>
        <w:t xml:space="preserve">2 </w:t>
      </w:r>
      <w:r w:rsidR="00E434AA" w:rsidRPr="000D5E3B">
        <w:rPr>
          <w:rFonts w:cstheme="minorHAnsi"/>
          <w:lang w:val="ro-RO" w:eastAsia="fr-FR"/>
        </w:rPr>
        <w:t>67</w:t>
      </w:r>
      <w:r w:rsidRPr="000D5E3B">
        <w:rPr>
          <w:rFonts w:cstheme="minorHAnsi"/>
          <w:lang w:val="ro-RO" w:eastAsia="fr-FR"/>
        </w:rPr>
        <w:t>3 mm</w:t>
      </w:r>
    </w:p>
    <w:p w14:paraId="666DD390" w14:textId="3A966E32" w:rsidR="00CE1026" w:rsidRPr="000D5E3B" w:rsidRDefault="00CE1026" w:rsidP="00CE1026">
      <w:pPr>
        <w:rPr>
          <w:rFonts w:cstheme="minorHAnsi"/>
          <w:lang w:val="ro-RO" w:eastAsia="fr-FR"/>
        </w:rPr>
      </w:pPr>
      <w:r w:rsidRPr="000D5E3B">
        <w:rPr>
          <w:rFonts w:cstheme="minorHAnsi"/>
          <w:lang w:val="ro-RO" w:eastAsia="fr-FR"/>
        </w:rPr>
        <w:t xml:space="preserve">Gardă la sol gol : </w:t>
      </w:r>
      <w:r w:rsidR="001E4BF9" w:rsidRPr="000D5E3B">
        <w:rPr>
          <w:rFonts w:cstheme="minorHAnsi"/>
          <w:lang w:val="ro-RO" w:eastAsia="fr-FR"/>
        </w:rPr>
        <w:tab/>
      </w:r>
      <w:r w:rsidR="001E4BF9" w:rsidRPr="000D5E3B">
        <w:rPr>
          <w:rFonts w:cstheme="minorHAnsi"/>
          <w:lang w:val="ro-RO" w:eastAsia="fr-FR"/>
        </w:rPr>
        <w:tab/>
        <w:t xml:space="preserve">   </w:t>
      </w:r>
      <w:r w:rsidR="00A759F3">
        <w:rPr>
          <w:rFonts w:cstheme="minorHAnsi"/>
          <w:lang w:val="ro-RO" w:eastAsia="fr-FR"/>
        </w:rPr>
        <w:tab/>
        <w:t xml:space="preserve">   </w:t>
      </w:r>
      <w:r w:rsidR="00416C8F" w:rsidRPr="000D5E3B">
        <w:rPr>
          <w:rFonts w:cstheme="minorHAnsi"/>
          <w:lang w:val="ro-RO" w:eastAsia="fr-FR"/>
        </w:rPr>
        <w:t>224</w:t>
      </w:r>
      <w:r w:rsidRPr="000D5E3B">
        <w:rPr>
          <w:rFonts w:cstheme="minorHAnsi"/>
          <w:lang w:val="ro-RO" w:eastAsia="fr-FR"/>
        </w:rPr>
        <w:t xml:space="preserve"> mm</w:t>
      </w:r>
    </w:p>
    <w:p w14:paraId="2FFC4552" w14:textId="100491C2" w:rsidR="00A45E8C" w:rsidRPr="000D5E3B" w:rsidRDefault="00A45E8C" w:rsidP="00CE1026">
      <w:pPr>
        <w:rPr>
          <w:rFonts w:cstheme="minorHAnsi"/>
          <w:lang w:val="ro-RO" w:eastAsia="fr-FR"/>
        </w:rPr>
      </w:pPr>
      <w:r w:rsidRPr="000D5E3B">
        <w:rPr>
          <w:rFonts w:cstheme="minorHAnsi"/>
          <w:lang w:val="ro-RO" w:eastAsia="fr-FR"/>
        </w:rPr>
        <w:t xml:space="preserve">Lungimea de încărcare a benei: </w:t>
      </w:r>
      <w:r w:rsidR="00A759F3">
        <w:rPr>
          <w:rFonts w:cstheme="minorHAnsi"/>
          <w:lang w:val="ro-RO" w:eastAsia="fr-FR"/>
        </w:rPr>
        <w:tab/>
      </w:r>
      <w:r w:rsidR="001E4BF9" w:rsidRPr="000D5E3B">
        <w:rPr>
          <w:rFonts w:cstheme="minorHAnsi"/>
          <w:lang w:val="ro-RO" w:eastAsia="fr-FR"/>
        </w:rPr>
        <w:t>1 650 mm</w:t>
      </w:r>
    </w:p>
    <w:p w14:paraId="671C4126" w14:textId="1A5882C4" w:rsidR="00CE5C59" w:rsidRPr="000D5E3B" w:rsidRDefault="00CE5C59" w:rsidP="00CE1026">
      <w:pPr>
        <w:rPr>
          <w:rFonts w:cstheme="minorHAnsi"/>
          <w:lang w:val="ro-RO" w:eastAsia="fr-FR"/>
        </w:rPr>
      </w:pPr>
      <w:r w:rsidRPr="000D5E3B">
        <w:rPr>
          <w:rFonts w:cstheme="minorHAnsi"/>
          <w:lang w:val="ro-RO" w:eastAsia="fr-FR"/>
        </w:rPr>
        <w:t>Volumul util al benei :</w:t>
      </w:r>
      <w:r w:rsidRPr="000D5E3B">
        <w:rPr>
          <w:rFonts w:cstheme="minorHAnsi"/>
          <w:lang w:val="ro-RO" w:eastAsia="fr-FR"/>
        </w:rPr>
        <w:tab/>
      </w:r>
      <w:r w:rsidRPr="000D5E3B">
        <w:rPr>
          <w:rFonts w:cstheme="minorHAnsi"/>
          <w:lang w:val="ro-RO" w:eastAsia="fr-FR"/>
        </w:rPr>
        <w:tab/>
      </w:r>
      <w:r w:rsidR="00A759F3">
        <w:rPr>
          <w:rFonts w:cstheme="minorHAnsi"/>
          <w:lang w:val="ro-RO" w:eastAsia="fr-FR"/>
        </w:rPr>
        <w:tab/>
      </w:r>
      <w:r w:rsidRPr="000D5E3B">
        <w:rPr>
          <w:rFonts w:cstheme="minorHAnsi"/>
          <w:lang w:val="ro-RO" w:eastAsia="fr-FR"/>
        </w:rPr>
        <w:t>1 000 litri</w:t>
      </w:r>
    </w:p>
    <w:p w14:paraId="43E7DB4E" w14:textId="23975A7C" w:rsidR="00CE5C59" w:rsidRPr="000D5E3B" w:rsidRDefault="000325B7" w:rsidP="00CE1026">
      <w:pPr>
        <w:rPr>
          <w:rFonts w:cstheme="minorHAnsi"/>
          <w:lang w:val="ro-RO" w:eastAsia="fr-FR"/>
        </w:rPr>
      </w:pPr>
      <w:r w:rsidRPr="000D5E3B">
        <w:rPr>
          <w:rFonts w:cstheme="minorHAnsi"/>
          <w:lang w:val="ro-RO" w:eastAsia="fr-FR"/>
        </w:rPr>
        <w:t>Sarcina utilă:</w:t>
      </w:r>
      <w:r w:rsidRPr="000D5E3B">
        <w:rPr>
          <w:rFonts w:cstheme="minorHAnsi"/>
          <w:lang w:val="ro-RO" w:eastAsia="fr-FR"/>
        </w:rPr>
        <w:tab/>
      </w:r>
      <w:r w:rsidRPr="000D5E3B">
        <w:rPr>
          <w:rFonts w:cstheme="minorHAnsi"/>
          <w:lang w:val="ro-RO" w:eastAsia="fr-FR"/>
        </w:rPr>
        <w:tab/>
      </w:r>
      <w:r w:rsidRPr="000D5E3B">
        <w:rPr>
          <w:rFonts w:cstheme="minorHAnsi"/>
          <w:lang w:val="ro-RO" w:eastAsia="fr-FR"/>
        </w:rPr>
        <w:tab/>
        <w:t xml:space="preserve">   </w:t>
      </w:r>
      <w:r w:rsidR="00A759F3">
        <w:rPr>
          <w:rFonts w:cstheme="minorHAnsi"/>
          <w:lang w:val="ro-RO" w:eastAsia="fr-FR"/>
        </w:rPr>
        <w:tab/>
        <w:t xml:space="preserve">   </w:t>
      </w:r>
      <w:r w:rsidRPr="000D5E3B">
        <w:rPr>
          <w:rFonts w:cstheme="minorHAnsi"/>
          <w:lang w:val="ro-RO" w:eastAsia="fr-FR"/>
        </w:rPr>
        <w:t xml:space="preserve"> 50</w:t>
      </w:r>
      <w:r w:rsidR="00BC5956">
        <w:rPr>
          <w:rFonts w:cstheme="minorHAnsi"/>
          <w:lang w:val="ro-RO" w:eastAsia="fr-FR"/>
        </w:rPr>
        <w:t>0</w:t>
      </w:r>
      <w:r w:rsidRPr="000D5E3B">
        <w:rPr>
          <w:rFonts w:cstheme="minorHAnsi"/>
          <w:lang w:val="ro-RO" w:eastAsia="fr-FR"/>
        </w:rPr>
        <w:t xml:space="preserve"> kg</w:t>
      </w:r>
    </w:p>
    <w:p w14:paraId="41030407" w14:textId="77777777" w:rsidR="000325B7" w:rsidRPr="000D5E3B" w:rsidRDefault="000325B7" w:rsidP="00CE1026">
      <w:pPr>
        <w:rPr>
          <w:rFonts w:cstheme="minorHAnsi"/>
          <w:lang w:val="ro-RO" w:eastAsia="fr-FR"/>
        </w:rPr>
      </w:pPr>
    </w:p>
    <w:p w14:paraId="547CB7ED" w14:textId="059CEE86" w:rsidR="00CE1026" w:rsidRDefault="00CE1026" w:rsidP="00CE1026">
      <w:pPr>
        <w:rPr>
          <w:b/>
          <w:bCs/>
          <w:lang w:val="en-US"/>
        </w:rPr>
      </w:pPr>
    </w:p>
    <w:p w14:paraId="70773B15" w14:textId="29227B82" w:rsidR="00D04BCF" w:rsidRDefault="00D04BCF" w:rsidP="00CE1026">
      <w:pPr>
        <w:rPr>
          <w:b/>
          <w:bCs/>
          <w:lang w:val="en-US"/>
        </w:rPr>
      </w:pPr>
    </w:p>
    <w:p w14:paraId="2AE8ECD7" w14:textId="44D2B9F0" w:rsidR="00D04BCF" w:rsidRDefault="00D04BCF" w:rsidP="00CE1026">
      <w:pPr>
        <w:rPr>
          <w:b/>
          <w:bCs/>
          <w:lang w:val="en-US"/>
        </w:rPr>
      </w:pPr>
    </w:p>
    <w:p w14:paraId="6334111D" w14:textId="5F817913" w:rsidR="00D04BCF" w:rsidRDefault="00D04BCF" w:rsidP="00CE1026">
      <w:pPr>
        <w:rPr>
          <w:b/>
          <w:bCs/>
          <w:lang w:val="en-US"/>
        </w:rPr>
      </w:pPr>
    </w:p>
    <w:p w14:paraId="050EAB31" w14:textId="77777777" w:rsidR="00D04BCF" w:rsidRPr="00667866" w:rsidRDefault="00D04BCF" w:rsidP="00CE1026">
      <w:pPr>
        <w:rPr>
          <w:b/>
          <w:bCs/>
          <w:lang w:val="en-US"/>
        </w:rPr>
      </w:pPr>
    </w:p>
    <w:p w14:paraId="4FA8DAF6" w14:textId="1C3A6937" w:rsidR="00CE1026" w:rsidRPr="00667866" w:rsidRDefault="00CE1026" w:rsidP="00CE1026">
      <w:pPr>
        <w:rPr>
          <w:b/>
          <w:bCs/>
          <w:lang w:val="en-US"/>
        </w:rPr>
      </w:pPr>
      <w:r w:rsidRPr="00667866">
        <w:rPr>
          <w:b/>
          <w:bCs/>
          <w:lang w:val="en-US"/>
        </w:rPr>
        <w:t xml:space="preserve">Link-uri </w:t>
      </w:r>
      <w:r w:rsidR="00A759F3" w:rsidRPr="00667866">
        <w:rPr>
          <w:b/>
          <w:bCs/>
          <w:lang w:val="en-US"/>
        </w:rPr>
        <w:t>utile:</w:t>
      </w:r>
    </w:p>
    <w:p w14:paraId="21E619AB" w14:textId="77777777" w:rsidR="00CE1026" w:rsidRPr="00CE1026" w:rsidRDefault="00B0506D" w:rsidP="00CE1026">
      <w:pPr>
        <w:rPr>
          <w:lang w:val="en-US"/>
        </w:rPr>
      </w:pPr>
      <w:hyperlink r:id="rId11" w:history="1">
        <w:r w:rsidR="00CE1026" w:rsidRPr="00CE1026">
          <w:rPr>
            <w:rStyle w:val="Lienhypertexte"/>
            <w:lang w:val="en-US"/>
          </w:rPr>
          <w:t>www.dacia.ro</w:t>
        </w:r>
      </w:hyperlink>
    </w:p>
    <w:p w14:paraId="13737BDB" w14:textId="77777777" w:rsidR="00CE1026" w:rsidRPr="00CE1026" w:rsidRDefault="00B0506D" w:rsidP="00CE1026">
      <w:pPr>
        <w:rPr>
          <w:rFonts w:ascii="Arial" w:hAnsi="Arial" w:cs="Arial"/>
          <w:lang w:val="en-US" w:eastAsia="fr-FR"/>
        </w:rPr>
      </w:pPr>
      <w:hyperlink r:id="rId12" w:history="1">
        <w:r w:rsidR="00CE1026" w:rsidRPr="00CE1026">
          <w:rPr>
            <w:rStyle w:val="Lienhypertexte"/>
            <w:lang w:val="en-US"/>
          </w:rPr>
          <w:t>www.gruprenault.ro</w:t>
        </w:r>
      </w:hyperlink>
    </w:p>
    <w:p w14:paraId="50634604" w14:textId="77777777" w:rsidR="00CE1026" w:rsidRPr="00CE1026" w:rsidRDefault="00CE1026" w:rsidP="00CE1026">
      <w:pPr>
        <w:rPr>
          <w:rFonts w:ascii="Arial" w:hAnsi="Arial" w:cs="Arial"/>
          <w:color w:val="000000"/>
          <w:lang w:val="en-US"/>
        </w:rPr>
      </w:pPr>
    </w:p>
    <w:sectPr w:rsidR="00CE1026" w:rsidRPr="00CE1026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C2FDB8" w14:textId="77777777" w:rsidR="00791CC2" w:rsidRDefault="00791CC2" w:rsidP="006A005F">
      <w:pPr>
        <w:spacing w:after="0" w:line="240" w:lineRule="auto"/>
      </w:pPr>
      <w:r>
        <w:separator/>
      </w:r>
    </w:p>
  </w:endnote>
  <w:endnote w:type="continuationSeparator" w:id="0">
    <w:p w14:paraId="60BC89EB" w14:textId="77777777" w:rsidR="00791CC2" w:rsidRDefault="00791CC2" w:rsidP="006A0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8B9AF" w14:textId="77777777" w:rsidR="006A005F" w:rsidRDefault="006A005F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D787C17" wp14:editId="323D3B93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2" name="MSIPCM843b4b90b226f29455c5573f" descr="{&quot;HashCode&quot;:-42496439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223393C" w14:textId="1D07CA52" w:rsidR="006A005F" w:rsidRPr="006A005F" w:rsidRDefault="006A005F" w:rsidP="006A005F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787C17" id="_x0000_t202" coordsize="21600,21600" o:spt="202" path="m,l,21600r21600,l21600,xe">
              <v:stroke joinstyle="miter"/>
              <v:path gradientshapeok="t" o:connecttype="rect"/>
            </v:shapetype>
            <v:shape id="MSIPCM843b4b90b226f29455c5573f" o:spid="_x0000_s1026" type="#_x0000_t202" alt="{&quot;HashCode&quot;:-424964394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" o:allowincell="f" filled="f" stroked="f" strokeweight=".5pt">
              <v:textbox inset=",0,20pt,0">
                <w:txbxContent>
                  <w:p w14:paraId="7223393C" w14:textId="1D07CA52" w:rsidR="006A005F" w:rsidRPr="006A005F" w:rsidRDefault="006A005F" w:rsidP="006A005F">
                    <w:pPr>
                      <w:spacing w:after="0"/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0380F9" w14:textId="77777777" w:rsidR="00791CC2" w:rsidRDefault="00791CC2" w:rsidP="006A005F">
      <w:pPr>
        <w:spacing w:after="0" w:line="240" w:lineRule="auto"/>
      </w:pPr>
      <w:r>
        <w:separator/>
      </w:r>
    </w:p>
  </w:footnote>
  <w:footnote w:type="continuationSeparator" w:id="0">
    <w:p w14:paraId="68621989" w14:textId="77777777" w:rsidR="00791CC2" w:rsidRDefault="00791CC2" w:rsidP="006A00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F1F72"/>
    <w:multiLevelType w:val="hybridMultilevel"/>
    <w:tmpl w:val="0E5AEE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F3D43"/>
    <w:multiLevelType w:val="hybridMultilevel"/>
    <w:tmpl w:val="C61A4A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F072FB"/>
    <w:multiLevelType w:val="hybridMultilevel"/>
    <w:tmpl w:val="CB702AD6"/>
    <w:lvl w:ilvl="0" w:tplc="7FC677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47EF4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C0891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1FAA5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F0EFD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DC2DA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39C00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0C6E0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53ACC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A7767D"/>
    <w:multiLevelType w:val="multilevel"/>
    <w:tmpl w:val="DE586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045151"/>
    <w:multiLevelType w:val="hybridMultilevel"/>
    <w:tmpl w:val="9BE2D3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05F"/>
    <w:rsid w:val="00002CE1"/>
    <w:rsid w:val="000325B7"/>
    <w:rsid w:val="0004364A"/>
    <w:rsid w:val="000905BB"/>
    <w:rsid w:val="000A620E"/>
    <w:rsid w:val="000A6CDA"/>
    <w:rsid w:val="000B3929"/>
    <w:rsid w:val="000B4E91"/>
    <w:rsid w:val="000B5822"/>
    <w:rsid w:val="000C2551"/>
    <w:rsid w:val="000C636A"/>
    <w:rsid w:val="000D5E3B"/>
    <w:rsid w:val="0013084A"/>
    <w:rsid w:val="00131BCF"/>
    <w:rsid w:val="00161320"/>
    <w:rsid w:val="0017571F"/>
    <w:rsid w:val="00195CB7"/>
    <w:rsid w:val="00196A43"/>
    <w:rsid w:val="001A1531"/>
    <w:rsid w:val="001B7EF5"/>
    <w:rsid w:val="001C457F"/>
    <w:rsid w:val="001E4BF9"/>
    <w:rsid w:val="001F63A8"/>
    <w:rsid w:val="002364EF"/>
    <w:rsid w:val="00244268"/>
    <w:rsid w:val="002455B5"/>
    <w:rsid w:val="00247797"/>
    <w:rsid w:val="00247E27"/>
    <w:rsid w:val="00252F04"/>
    <w:rsid w:val="00270631"/>
    <w:rsid w:val="00271007"/>
    <w:rsid w:val="00275D07"/>
    <w:rsid w:val="00296C50"/>
    <w:rsid w:val="00296E05"/>
    <w:rsid w:val="002A26DB"/>
    <w:rsid w:val="002B0253"/>
    <w:rsid w:val="002E091C"/>
    <w:rsid w:val="002E4C3D"/>
    <w:rsid w:val="002F6780"/>
    <w:rsid w:val="00323140"/>
    <w:rsid w:val="00330A09"/>
    <w:rsid w:val="0033143F"/>
    <w:rsid w:val="00342C7A"/>
    <w:rsid w:val="003520E3"/>
    <w:rsid w:val="003528BD"/>
    <w:rsid w:val="00356202"/>
    <w:rsid w:val="00356918"/>
    <w:rsid w:val="003C44A6"/>
    <w:rsid w:val="003F0214"/>
    <w:rsid w:val="003F5415"/>
    <w:rsid w:val="004165DC"/>
    <w:rsid w:val="00416C8F"/>
    <w:rsid w:val="00432118"/>
    <w:rsid w:val="004610B1"/>
    <w:rsid w:val="0046353E"/>
    <w:rsid w:val="00483525"/>
    <w:rsid w:val="004942E1"/>
    <w:rsid w:val="004C0FBB"/>
    <w:rsid w:val="004D4DE6"/>
    <w:rsid w:val="00502703"/>
    <w:rsid w:val="005124D1"/>
    <w:rsid w:val="00513921"/>
    <w:rsid w:val="0051626A"/>
    <w:rsid w:val="005175CF"/>
    <w:rsid w:val="005209DA"/>
    <w:rsid w:val="005335D0"/>
    <w:rsid w:val="00561644"/>
    <w:rsid w:val="005665D4"/>
    <w:rsid w:val="00567984"/>
    <w:rsid w:val="00570B83"/>
    <w:rsid w:val="0058367B"/>
    <w:rsid w:val="005B6CDD"/>
    <w:rsid w:val="005E3383"/>
    <w:rsid w:val="005F1EF5"/>
    <w:rsid w:val="005F6E29"/>
    <w:rsid w:val="00600D3C"/>
    <w:rsid w:val="00635160"/>
    <w:rsid w:val="00642660"/>
    <w:rsid w:val="00665160"/>
    <w:rsid w:val="00680603"/>
    <w:rsid w:val="00682914"/>
    <w:rsid w:val="006839ED"/>
    <w:rsid w:val="006A005F"/>
    <w:rsid w:val="006C1A1D"/>
    <w:rsid w:val="006D4401"/>
    <w:rsid w:val="006D47D4"/>
    <w:rsid w:val="006E239C"/>
    <w:rsid w:val="007339BE"/>
    <w:rsid w:val="007450F8"/>
    <w:rsid w:val="007572FC"/>
    <w:rsid w:val="007651FD"/>
    <w:rsid w:val="00791CC2"/>
    <w:rsid w:val="0079355F"/>
    <w:rsid w:val="007A2F40"/>
    <w:rsid w:val="007D1A7B"/>
    <w:rsid w:val="007F0567"/>
    <w:rsid w:val="007F546E"/>
    <w:rsid w:val="00817221"/>
    <w:rsid w:val="0083749E"/>
    <w:rsid w:val="00840106"/>
    <w:rsid w:val="008423FD"/>
    <w:rsid w:val="008429D2"/>
    <w:rsid w:val="00867C1B"/>
    <w:rsid w:val="008A072C"/>
    <w:rsid w:val="008D21C6"/>
    <w:rsid w:val="008D4498"/>
    <w:rsid w:val="00930561"/>
    <w:rsid w:val="009342D8"/>
    <w:rsid w:val="0094767E"/>
    <w:rsid w:val="00950928"/>
    <w:rsid w:val="00956AFB"/>
    <w:rsid w:val="009662D5"/>
    <w:rsid w:val="00984509"/>
    <w:rsid w:val="009A136E"/>
    <w:rsid w:val="009B1786"/>
    <w:rsid w:val="009C344C"/>
    <w:rsid w:val="009E181E"/>
    <w:rsid w:val="00A11A3A"/>
    <w:rsid w:val="00A2588D"/>
    <w:rsid w:val="00A27E92"/>
    <w:rsid w:val="00A33EFF"/>
    <w:rsid w:val="00A34D08"/>
    <w:rsid w:val="00A4034C"/>
    <w:rsid w:val="00A41E38"/>
    <w:rsid w:val="00A44AF1"/>
    <w:rsid w:val="00A45E8C"/>
    <w:rsid w:val="00A47756"/>
    <w:rsid w:val="00A60C31"/>
    <w:rsid w:val="00A759F3"/>
    <w:rsid w:val="00A77CA6"/>
    <w:rsid w:val="00A83AA5"/>
    <w:rsid w:val="00A9044D"/>
    <w:rsid w:val="00AA15D1"/>
    <w:rsid w:val="00AA1928"/>
    <w:rsid w:val="00AA5AB0"/>
    <w:rsid w:val="00AA7EB4"/>
    <w:rsid w:val="00AB068B"/>
    <w:rsid w:val="00AB4138"/>
    <w:rsid w:val="00AB5D7C"/>
    <w:rsid w:val="00AE7F46"/>
    <w:rsid w:val="00AF1DAA"/>
    <w:rsid w:val="00AF2787"/>
    <w:rsid w:val="00B0506D"/>
    <w:rsid w:val="00B15161"/>
    <w:rsid w:val="00B37160"/>
    <w:rsid w:val="00B82D89"/>
    <w:rsid w:val="00BA2195"/>
    <w:rsid w:val="00BB18BA"/>
    <w:rsid w:val="00BC5956"/>
    <w:rsid w:val="00BC62B0"/>
    <w:rsid w:val="00BC6F6E"/>
    <w:rsid w:val="00BE6F83"/>
    <w:rsid w:val="00C17FD9"/>
    <w:rsid w:val="00C25299"/>
    <w:rsid w:val="00C26EB0"/>
    <w:rsid w:val="00C56578"/>
    <w:rsid w:val="00C808FE"/>
    <w:rsid w:val="00C979E2"/>
    <w:rsid w:val="00CB0B77"/>
    <w:rsid w:val="00CE1026"/>
    <w:rsid w:val="00CE28AE"/>
    <w:rsid w:val="00CE5C59"/>
    <w:rsid w:val="00CF0460"/>
    <w:rsid w:val="00D04BCF"/>
    <w:rsid w:val="00D11431"/>
    <w:rsid w:val="00D145E1"/>
    <w:rsid w:val="00D22E5B"/>
    <w:rsid w:val="00D45240"/>
    <w:rsid w:val="00D7423E"/>
    <w:rsid w:val="00DA7922"/>
    <w:rsid w:val="00DB6C3E"/>
    <w:rsid w:val="00DD3C35"/>
    <w:rsid w:val="00DE13F3"/>
    <w:rsid w:val="00E17B87"/>
    <w:rsid w:val="00E27A52"/>
    <w:rsid w:val="00E27A62"/>
    <w:rsid w:val="00E3534B"/>
    <w:rsid w:val="00E43251"/>
    <w:rsid w:val="00E434AA"/>
    <w:rsid w:val="00E67821"/>
    <w:rsid w:val="00E8428A"/>
    <w:rsid w:val="00E9096E"/>
    <w:rsid w:val="00E93734"/>
    <w:rsid w:val="00EB7496"/>
    <w:rsid w:val="00EC7682"/>
    <w:rsid w:val="00EE4020"/>
    <w:rsid w:val="00EF6AB2"/>
    <w:rsid w:val="00F07B56"/>
    <w:rsid w:val="00F17D83"/>
    <w:rsid w:val="00F3635A"/>
    <w:rsid w:val="00F3682C"/>
    <w:rsid w:val="00F40866"/>
    <w:rsid w:val="00F629E9"/>
    <w:rsid w:val="00F7183E"/>
    <w:rsid w:val="00F775BC"/>
    <w:rsid w:val="00FB7446"/>
    <w:rsid w:val="00FD6E0D"/>
    <w:rsid w:val="04D8FC08"/>
    <w:rsid w:val="5D7E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695E6EC"/>
  <w15:chartTrackingRefBased/>
  <w15:docId w15:val="{3948760C-42A4-4FDB-853F-D435A4426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6A005F"/>
    <w:pPr>
      <w:spacing w:before="100" w:beforeAutospacing="1" w:after="100" w:afterAutospacing="1" w:line="440" w:lineRule="atLeast"/>
      <w:outlineLvl w:val="0"/>
    </w:pPr>
    <w:rPr>
      <w:rFonts w:ascii="Times New Roman" w:eastAsiaTheme="minorEastAsia" w:hAnsi="Times New Roman" w:cs="Times New Roman"/>
      <w:b/>
      <w:bCs/>
      <w:caps/>
      <w:color w:val="000000"/>
      <w:kern w:val="36"/>
      <w:sz w:val="44"/>
      <w:szCs w:val="4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A0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005F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6A005F"/>
    <w:rPr>
      <w:rFonts w:ascii="Times New Roman" w:eastAsiaTheme="minorEastAsia" w:hAnsi="Times New Roman" w:cs="Times New Roman"/>
      <w:b/>
      <w:bCs/>
      <w:caps/>
      <w:color w:val="000000"/>
      <w:kern w:val="36"/>
      <w:sz w:val="44"/>
      <w:szCs w:val="4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6A005F"/>
    <w:pPr>
      <w:spacing w:before="100" w:beforeAutospacing="1" w:after="100" w:afterAutospacing="1" w:line="360" w:lineRule="atLeast"/>
    </w:pPr>
    <w:rPr>
      <w:rFonts w:ascii="Times New Roman" w:eastAsiaTheme="minorEastAsia" w:hAnsi="Times New Roman" w:cs="Times New Roman"/>
      <w:color w:val="000000"/>
      <w:sz w:val="20"/>
      <w:szCs w:val="20"/>
      <w:lang w:eastAsia="fr-FR"/>
    </w:rPr>
  </w:style>
  <w:style w:type="paragraph" w:customStyle="1" w:styleId="introduction">
    <w:name w:val="introduction"/>
    <w:basedOn w:val="Normal"/>
    <w:rsid w:val="006A005F"/>
    <w:pPr>
      <w:spacing w:before="225" w:after="225" w:line="420" w:lineRule="atLeast"/>
    </w:pPr>
    <w:rPr>
      <w:rFonts w:ascii="Verdana" w:eastAsiaTheme="minorEastAsia" w:hAnsi="Verdana" w:cs="Times New Roman"/>
      <w:b/>
      <w:bCs/>
      <w:color w:val="000000"/>
      <w:sz w:val="24"/>
      <w:szCs w:val="24"/>
      <w:lang w:eastAsia="fr-FR"/>
    </w:rPr>
  </w:style>
  <w:style w:type="character" w:customStyle="1" w:styleId="releaseintro1">
    <w:name w:val="releaseintro1"/>
    <w:basedOn w:val="Policepardfaut"/>
    <w:rsid w:val="006A005F"/>
    <w:rPr>
      <w:b/>
      <w:bCs/>
      <w:caps/>
      <w:color w:val="10314C"/>
      <w:sz w:val="28"/>
      <w:szCs w:val="28"/>
    </w:rPr>
  </w:style>
  <w:style w:type="character" w:customStyle="1" w:styleId="visibilitydate1">
    <w:name w:val="visibilitydate1"/>
    <w:basedOn w:val="Policepardfaut"/>
    <w:rsid w:val="006A005F"/>
    <w:rPr>
      <w:color w:val="10314C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A005F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A005F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6A00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A005F"/>
  </w:style>
  <w:style w:type="paragraph" w:styleId="Pieddepage">
    <w:name w:val="footer"/>
    <w:basedOn w:val="Normal"/>
    <w:link w:val="PieddepageCar"/>
    <w:uiPriority w:val="99"/>
    <w:unhideWhenUsed/>
    <w:rsid w:val="006A00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A005F"/>
  </w:style>
  <w:style w:type="character" w:styleId="Marquedecommentaire">
    <w:name w:val="annotation reference"/>
    <w:basedOn w:val="Policepardfaut"/>
    <w:uiPriority w:val="99"/>
    <w:semiHidden/>
    <w:unhideWhenUsed/>
    <w:rsid w:val="007572F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572F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572F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572F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572FC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7572FC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58367B"/>
    <w:pPr>
      <w:spacing w:after="0" w:line="240" w:lineRule="auto"/>
      <w:ind w:left="720"/>
    </w:pPr>
    <w:rPr>
      <w:rFonts w:ascii="Calibri" w:hAnsi="Calibri" w:cs="Calibri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D7423E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D7423E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D742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2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gruprenault.r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dacia.ro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41755D60A1324F97646CE5BD32F149" ma:contentTypeVersion="13" ma:contentTypeDescription="Create a new document." ma:contentTypeScope="" ma:versionID="ca0099ed94f3f51fe0dc5f4f04b6591f">
  <xsd:schema xmlns:xsd="http://www.w3.org/2001/XMLSchema" xmlns:xs="http://www.w3.org/2001/XMLSchema" xmlns:p="http://schemas.microsoft.com/office/2006/metadata/properties" xmlns:ns3="4ec1b0c6-503d-4976-b89e-43438fd5b44f" xmlns:ns4="2e08f698-a414-4186-8447-7e8f6c4a8342" targetNamespace="http://schemas.microsoft.com/office/2006/metadata/properties" ma:root="true" ma:fieldsID="d4b4b87b2579266a1e86e43131db6e73" ns3:_="" ns4:_="">
    <xsd:import namespace="4ec1b0c6-503d-4976-b89e-43438fd5b44f"/>
    <xsd:import namespace="2e08f698-a414-4186-8447-7e8f6c4a83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c1b0c6-503d-4976-b89e-43438fd5b4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8f698-a414-4186-8447-7e8f6c4a83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5348E3-906A-4C66-89D6-DBFF724DEE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c1b0c6-503d-4976-b89e-43438fd5b44f"/>
    <ds:schemaRef ds:uri="2e08f698-a414-4186-8447-7e8f6c4a83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6EE2B0-C55A-4E38-9D9C-DDDD711470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F2D37F-5CDE-43D4-B956-BD5664AA44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399</Words>
  <Characters>2320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MOREAU Johanna</dc:creator>
  <cp:keywords/>
  <dc:description/>
  <cp:lastModifiedBy>SEPCIU Silviu-Dumitru-Stefan</cp:lastModifiedBy>
  <cp:revision>128</cp:revision>
  <dcterms:created xsi:type="dcterms:W3CDTF">2020-10-19T15:52:00Z</dcterms:created>
  <dcterms:modified xsi:type="dcterms:W3CDTF">2020-10-21T07:35:00Z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d1c0902-ed92-4fed-896d-2e7725de02d4_Enabled">
    <vt:lpwstr>true</vt:lpwstr>
  </property>
  <property fmtid="{D5CDD505-2E9C-101B-9397-08002B2CF9AE}" pid="3" name="MSIP_Label_fd1c0902-ed92-4fed-896d-2e7725de02d4_SetDate">
    <vt:lpwstr>2020-01-14T09:42:03Z</vt:lpwstr>
  </property>
  <property fmtid="{D5CDD505-2E9C-101B-9397-08002B2CF9AE}" pid="4" name="MSIP_Label_fd1c0902-ed92-4fed-896d-2e7725de02d4_Method">
    <vt:lpwstr>Standard</vt:lpwstr>
  </property>
  <property fmtid="{D5CDD505-2E9C-101B-9397-08002B2CF9AE}" pid="5" name="MSIP_Label_fd1c0902-ed92-4fed-896d-2e7725de02d4_Name">
    <vt:lpwstr>Anyone (not protected)</vt:lpwstr>
  </property>
  <property fmtid="{D5CDD505-2E9C-101B-9397-08002B2CF9AE}" pid="6" name="MSIP_Label_fd1c0902-ed92-4fed-896d-2e7725de02d4_SiteId">
    <vt:lpwstr>d6b0bbee-7cd9-4d60-bce6-4a67b543e2ae</vt:lpwstr>
  </property>
  <property fmtid="{D5CDD505-2E9C-101B-9397-08002B2CF9AE}" pid="7" name="MSIP_Label_fd1c0902-ed92-4fed-896d-2e7725de02d4_ActionId">
    <vt:lpwstr>8f6d1f4b-e3b8-49fa-a428-000079770d8d</vt:lpwstr>
  </property>
  <property fmtid="{D5CDD505-2E9C-101B-9397-08002B2CF9AE}" pid="8" name="MSIP_Label_fd1c0902-ed92-4fed-896d-2e7725de02d4_ContentBits">
    <vt:lpwstr>2</vt:lpwstr>
  </property>
  <property fmtid="{D5CDD505-2E9C-101B-9397-08002B2CF9AE}" pid="9" name="ContentTypeId">
    <vt:lpwstr>0x0101009941755D60A1324F97646CE5BD32F149</vt:lpwstr>
  </property>
  <property fmtid="{D5CDD505-2E9C-101B-9397-08002B2CF9AE}" pid="10" name="Comms_x0020_Asset_x0020_Type">
    <vt:lpwstr/>
  </property>
  <property fmtid="{D5CDD505-2E9C-101B-9397-08002B2CF9AE}" pid="11" name="Region">
    <vt:lpwstr/>
  </property>
  <property fmtid="{D5CDD505-2E9C-101B-9397-08002B2CF9AE}" pid="12" name="Comms_x0020_Activity">
    <vt:lpwstr/>
  </property>
  <property fmtid="{D5CDD505-2E9C-101B-9397-08002B2CF9AE}" pid="13" name="hc39a5bb142f467fbe8ece94a4aadaa6">
    <vt:lpwstr/>
  </property>
  <property fmtid="{D5CDD505-2E9C-101B-9397-08002B2CF9AE}" pid="14" name="Organizations / Regions">
    <vt:lpwstr>18;#Groupe Renault|990bf1de-3555-4dee-9412-282becc82017</vt:lpwstr>
  </property>
  <property fmtid="{D5CDD505-2E9C-101B-9397-08002B2CF9AE}" pid="15" name="Event_x002c__x0020_Campaign_x0020_or_x0020_Activity_x0020_Name">
    <vt:lpwstr/>
  </property>
  <property fmtid="{D5CDD505-2E9C-101B-9397-08002B2CF9AE}" pid="16" name="Comms_x0020_Topics">
    <vt:lpwstr/>
  </property>
  <property fmtid="{D5CDD505-2E9C-101B-9397-08002B2CF9AE}" pid="17" name="Vehicles">
    <vt:lpwstr/>
  </property>
  <property fmtid="{D5CDD505-2E9C-101B-9397-08002B2CF9AE}" pid="18" name="cbb9efac28c149ca97ba5f806fbe48b6">
    <vt:lpwstr/>
  </property>
  <property fmtid="{D5CDD505-2E9C-101B-9397-08002B2CF9AE}" pid="19" name="Comms_x0020_Best_x0020_Practice_x0020_Categories">
    <vt:lpwstr/>
  </property>
  <property fmtid="{D5CDD505-2E9C-101B-9397-08002B2CF9AE}" pid="20" name="l86be07eba1b4acb9afbd6642b23ffba">
    <vt:lpwstr/>
  </property>
  <property fmtid="{D5CDD505-2E9C-101B-9397-08002B2CF9AE}" pid="21" name="Related_x0020_Materials">
    <vt:lpwstr/>
  </property>
  <property fmtid="{D5CDD505-2E9C-101B-9397-08002B2CF9AE}" pid="22" name="Event_x0020__x002f__x0020_Campaign">
    <vt:lpwstr/>
  </property>
  <property fmtid="{D5CDD505-2E9C-101B-9397-08002B2CF9AE}" pid="23" name="Comms Asset Type">
    <vt:lpwstr>60;#Release|40f351b1-840a-4718-8782-88591bcc1ee5</vt:lpwstr>
  </property>
  <property fmtid="{D5CDD505-2E9C-101B-9397-08002B2CF9AE}" pid="24" name="Comms Best Practice Categories">
    <vt:lpwstr/>
  </property>
  <property fmtid="{D5CDD505-2E9C-101B-9397-08002B2CF9AE}" pid="25" name="Event, Campaign or Activity Name">
    <vt:lpwstr/>
  </property>
  <property fmtid="{D5CDD505-2E9C-101B-9397-08002B2CF9AE}" pid="26" name="Comms Activity">
    <vt:lpwstr/>
  </property>
  <property fmtid="{D5CDD505-2E9C-101B-9397-08002B2CF9AE}" pid="27" name="Comms Topics">
    <vt:lpwstr/>
  </property>
  <property fmtid="{D5CDD505-2E9C-101B-9397-08002B2CF9AE}" pid="28" name="Related Materials">
    <vt:lpwstr/>
  </property>
  <property fmtid="{D5CDD505-2E9C-101B-9397-08002B2CF9AE}" pid="29" name="Event / Campaign">
    <vt:lpwstr>158;#Dacia XJI Digital Reveal|c7e53dc7-f89e-4019-ab56-9c3619146763</vt:lpwstr>
  </property>
</Properties>
</file>